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0"/>
          <w:szCs w:val="20"/>
          <w:b w:val="1"/>
          <w:bCs w:val="1"/>
        </w:rPr>
        <w:t xml:space="preserve">TARJETAS · CARA A: CONCEPTOS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Normas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Postura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Calentamiento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Compañerismo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Giro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Igualdad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Meta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Equilibrio</w:t>
            </w:r>
          </w:p>
        </w:tc>
      </w:tr>
    </w:tbl>
    <w:p>
      <w:r>
        <w:br w:type="page"/>
      </w:r>
    </w:p>
    <w:p>
      <w:pPr/>
      <w:r>
        <w:rPr>
          <w:color w:val="E5006D"/>
          <w:sz w:val="20"/>
          <w:szCs w:val="20"/>
          <w:b w:val="1"/>
          <w:bCs w:val="1"/>
        </w:rPr>
        <w:t xml:space="preserve">TARJETAS · CARA B: DEFINICIONES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Forma o posición en la que colocamos la espalda y el cuerpo al estar de pie o sentados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Instrucciones o acuerdos que debemos seguir para que el juego funcione correctamente y sea seguro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Sentimiento de afecto y apoyo mutuo entre los integrantes de la misma clase o grupo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Conjunto de ejercicios suaves que se hacen al inicio de la sesión para preparar los músculos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Principio según el cual niños y niñas tienen los mismos derechos y posibilidades de jugar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Movimiento en el que el cuerpo da una vuelta sobre sí mismo o sobre un eje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Capacidad para mantener el cuerpo estable sin caerse en distintas posiciones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Resultado final o destino que queremos alcanzar cuando nos proponemos un reto o un juego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Preguntas de El Mapa del tesoro</w:t>
          </w:r>
          <w:br/>
          <w:r>
            <w:rPr>
              <w:sz w:val="18"/>
              <w:szCs w:val="18"/>
            </w:rPr>
            <w:t xml:space="preserve">2º Educación Física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2026-10-15T02:21:40+02:00</dcterms:created>
  <dcterms:modified xsi:type="dcterms:W3CDTF">2026-10-15T02:21:40+02:00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