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right"/>
      </w:pPr>
      <w:r>
        <w:rPr>
          <w:color w:val="E5006D"/>
          <w:sz w:val="20"/>
          <w:szCs w:val="20"/>
          <w:b w:val="1"/>
          <w:bCs w:val="1"/>
        </w:rPr>
        <w:t xml:space="preserve">n.º 1</w:t>
      </w:r>
    </w:p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CLASIFICA · 1</w:t>
      </w:r>
    </w:p>
    <w:p>
      <w:pPr/>
      <w:r>
        <w:rPr>
          <w:color w:val="666666"/>
          <w:sz w:val="18"/>
          <w:szCs w:val="18"/>
          <w:i w:val="1"/>
          <w:iCs w:val="1"/>
        </w:rPr>
        <w:t xml:space="preserve">Escribe cada concepto en la columna de su categoría.</w:t>
      </w:r>
    </w:p>
    <w:p/>
    <w:tbl>
      <w:tblGrid>
        <w:gridCol w:w="2551" w:type="dxa"/>
        <w:gridCol w:w="2551" w:type="dxa"/>
        <w:gridCol w:w="2551" w:type="dxa"/>
        <w:gridCol w:w="2551" w:type="dxa"/>
      </w:tblGrid>
      <w:tblPr>
        <w:tblW w:w="10204" w:type="dxa"/>
        <w:tblLayout w:type="fixed"/>
        <w:tblCellMar>
          <w:top w:w="90" w:type="dxa"/>
          <w:left w:w="90" w:type="dxa"/>
          <w:right w:w="90" w:type="dxa"/>
          <w:bottom w:w="90" w:type="dxa"/>
        </w:tblCellMar>
        <w:tblBorders>
          <w:top w:val="single" w:sz="6" w:color="E5006D"/>
          <w:left w:val="single" w:sz="6" w:color="E5006D"/>
          <w:right w:val="single" w:sz="6" w:color="E5006D"/>
          <w:bottom w:val="single" w:sz="6" w:color="E5006D"/>
          <w:insideH w:val="single" w:sz="6" w:color="E5006D"/>
          <w:insideV w:val="single" w:sz="6" w:color="E5006D"/>
        </w:tblBorders>
      </w:tblPr>
      <w:tr>
        <w:trPr>
          <w:trHeight w:val="623.6220472440945" w:hRule="atLeast"/>
          <w:cantSplit w:val="1"/>
        </w:trPr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Accent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Expression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Register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Dialect</w:t>
            </w:r>
          </w:p>
        </w:tc>
      </w:tr>
      <w:tr>
        <w:trPr>
          <w:trHeight w:val="623.6220472440945" w:hRule="atLeast"/>
          <w:cantSplit w:val="1"/>
        </w:trPr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Vocabulary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Collocation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Slang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Idiom</w:t>
            </w:r>
          </w:p>
        </w:tc>
      </w:tr>
    </w:tbl>
    <w:p/>
    <w:tbl>
      <w:tblGrid>
        <w:gridCol w:w="5102" w:type="dxa"/>
        <w:gridCol w:w="5102" w:type="dxa"/>
      </w:tblGrid>
      <w:tblPr>
        <w:tblW w:w="10204" w:type="dxa"/>
        <w:tblLayout w:type="fixed"/>
        <w:tblCellMar>
          <w:top w:w="90" w:type="dxa"/>
          <w:left w:w="90" w:type="dxa"/>
          <w:right w:w="90" w:type="dxa"/>
          <w:bottom w:w="90" w:type="dxa"/>
        </w:tblCellMar>
        <w:tblBorders>
          <w:top w:val="single" w:sz="6" w:color="999999"/>
          <w:left w:val="single" w:sz="6" w:color="999999"/>
          <w:right w:val="single" w:sz="6" w:color="999999"/>
          <w:bottom w:val="single" w:sz="6" w:color="999999"/>
          <w:insideH w:val="single" w:sz="6" w:color="999999"/>
          <w:insideV w:val="single" w:sz="6" w:color="999999"/>
        </w:tblBorders>
      </w:tblPr>
      <w:tr>
        <w:trPr>
          <w:trHeight w:val="680.3149606299213" w:hRule="atLeast"/>
          <w:cantSplit w:val="1"/>
        </w:trPr>
        <w:tc>
          <w:tcPr>
            <w:tcW w:w="5102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Léxico</w:t>
            </w:r>
          </w:p>
        </w:tc>
        <w:tc>
          <w:tcPr>
            <w:tcW w:w="5102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Variedades lingüísticas</w:t>
            </w:r>
          </w:p>
        </w:tc>
      </w:tr>
      <w:tr>
        <w:trPr>
          <w:trHeight w:val="737.007874015748" w:hRule="exact"/>
          <w:cantSplit w:val="1"/>
        </w:trPr>
        <w:tc>
          <w:tcPr>
            <w:tcW w:w="5102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5102" w:type="dxa"/>
            <w:noWrap/>
          </w:tcPr>
          <w:p>
            <w:pPr/>
            <w:r>
              <w:rPr/>
              <w:t xml:space="preserve"> </w:t>
            </w:r>
          </w:p>
        </w:tc>
      </w:tr>
      <w:tr>
        <w:trPr>
          <w:trHeight w:val="737.007874015748" w:hRule="exact"/>
          <w:cantSplit w:val="1"/>
        </w:trPr>
        <w:tc>
          <w:tcPr>
            <w:tcW w:w="5102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5102" w:type="dxa"/>
            <w:noWrap/>
          </w:tcPr>
          <w:p>
            <w:pPr/>
            <w:r>
              <w:rPr/>
              <w:t xml:space="preserve"> </w:t>
            </w:r>
          </w:p>
        </w:tc>
      </w:tr>
      <w:tr>
        <w:trPr>
          <w:trHeight w:val="737.007874015748" w:hRule="exact"/>
          <w:cantSplit w:val="1"/>
        </w:trPr>
        <w:tc>
          <w:tcPr>
            <w:tcW w:w="5102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5102" w:type="dxa"/>
            <w:noWrap/>
          </w:tcPr>
          <w:p>
            <w:pPr/>
            <w:r>
              <w:rPr/>
              <w:t xml:space="preserve"> </w:t>
            </w:r>
          </w:p>
        </w:tc>
      </w:tr>
      <w:tr>
        <w:trPr>
          <w:trHeight w:val="737.007874015748" w:hRule="exact"/>
          <w:cantSplit w:val="1"/>
        </w:trPr>
        <w:tc>
          <w:tcPr>
            <w:tcW w:w="5102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5102" w:type="dxa"/>
            <w:noWrap/>
          </w:tcPr>
          <w:p>
            <w:pPr/>
            <w:r>
              <w:rPr/>
              <w:t xml:space="preserve"> </w:t>
            </w:r>
          </w:p>
        </w:tc>
      </w:tr>
    </w:tbl>
    <w:p>
      <w:r>
        <w:br w:type="page"/>
      </w:r>
    </w:p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CLASIFICA · 2</w:t>
      </w:r>
    </w:p>
    <w:p>
      <w:pPr/>
      <w:r>
        <w:rPr>
          <w:color w:val="666666"/>
          <w:sz w:val="18"/>
          <w:szCs w:val="18"/>
          <w:i w:val="1"/>
          <w:iCs w:val="1"/>
        </w:rPr>
        <w:t xml:space="preserve">Escribe cada concepto en la columna de su categoría.</w:t>
      </w:r>
    </w:p>
    <w:p/>
    <w:tbl>
      <w:tblGrid>
        <w:gridCol w:w="2551" w:type="dxa"/>
        <w:gridCol w:w="2551" w:type="dxa"/>
        <w:gridCol w:w="2551" w:type="dxa"/>
        <w:gridCol w:w="2551" w:type="dxa"/>
      </w:tblGrid>
      <w:tblPr>
        <w:tblW w:w="10204" w:type="dxa"/>
        <w:tblLayout w:type="fixed"/>
        <w:tblCellMar>
          <w:top w:w="90" w:type="dxa"/>
          <w:left w:w="90" w:type="dxa"/>
          <w:right w:w="90" w:type="dxa"/>
          <w:bottom w:w="90" w:type="dxa"/>
        </w:tblCellMar>
        <w:tblBorders>
          <w:top w:val="single" w:sz="6" w:color="E5006D"/>
          <w:left w:val="single" w:sz="6" w:color="E5006D"/>
          <w:right w:val="single" w:sz="6" w:color="E5006D"/>
          <w:bottom w:val="single" w:sz="6" w:color="E5006D"/>
          <w:insideH w:val="single" w:sz="6" w:color="E5006D"/>
          <w:insideV w:val="single" w:sz="6" w:color="E5006D"/>
        </w:tblBorders>
      </w:tblPr>
      <w:tr>
        <w:trPr>
          <w:trHeight w:val="623.6220472440945" w:hRule="atLeast"/>
          <w:cantSplit w:val="1"/>
        </w:trPr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Loanword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Stress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Intonation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Pronunciation</w:t>
            </w:r>
          </w:p>
        </w:tc>
      </w:tr>
    </w:tbl>
    <w:p/>
    <w:tbl>
      <w:tblGrid>
        <w:gridCol w:w="5102" w:type="dxa"/>
        <w:gridCol w:w="5102" w:type="dxa"/>
      </w:tblGrid>
      <w:tblPr>
        <w:tblW w:w="10204" w:type="dxa"/>
        <w:tblLayout w:type="fixed"/>
        <w:tblCellMar>
          <w:top w:w="90" w:type="dxa"/>
          <w:left w:w="90" w:type="dxa"/>
          <w:right w:w="90" w:type="dxa"/>
          <w:bottom w:w="90" w:type="dxa"/>
        </w:tblCellMar>
        <w:tblBorders>
          <w:top w:val="single" w:sz="6" w:color="999999"/>
          <w:left w:val="single" w:sz="6" w:color="999999"/>
          <w:right w:val="single" w:sz="6" w:color="999999"/>
          <w:bottom w:val="single" w:sz="6" w:color="999999"/>
          <w:insideH w:val="single" w:sz="6" w:color="999999"/>
          <w:insideV w:val="single" w:sz="6" w:color="999999"/>
        </w:tblBorders>
      </w:tblPr>
      <w:tr>
        <w:trPr>
          <w:trHeight w:val="680.3149606299213" w:hRule="atLeast"/>
          <w:cantSplit w:val="1"/>
        </w:trPr>
        <w:tc>
          <w:tcPr>
            <w:tcW w:w="5102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Patrones sonoros</w:t>
            </w:r>
          </w:p>
        </w:tc>
        <w:tc>
          <w:tcPr>
            <w:tcW w:w="5102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Similitudes entre lenguas</w:t>
            </w:r>
          </w:p>
        </w:tc>
      </w:tr>
      <w:tr>
        <w:trPr>
          <w:trHeight w:val="737.007874015748" w:hRule="exact"/>
          <w:cantSplit w:val="1"/>
        </w:trPr>
        <w:tc>
          <w:tcPr>
            <w:tcW w:w="5102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5102" w:type="dxa"/>
            <w:noWrap/>
          </w:tcPr>
          <w:p>
            <w:pPr/>
            <w:r>
              <w:rPr/>
              <w:t xml:space="preserve"> </w:t>
            </w:r>
          </w:p>
        </w:tc>
      </w:tr>
      <w:tr>
        <w:trPr>
          <w:trHeight w:val="737.007874015748" w:hRule="exact"/>
          <w:cantSplit w:val="1"/>
        </w:trPr>
        <w:tc>
          <w:tcPr>
            <w:tcW w:w="5102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5102" w:type="dxa"/>
            <w:noWrap/>
          </w:tcPr>
          <w:p>
            <w:pPr/>
            <w:r>
              <w:rPr/>
              <w:t xml:space="preserve"> </w:t>
            </w:r>
          </w:p>
        </w:tc>
      </w:tr>
      <w:tr>
        <w:trPr>
          <w:trHeight w:val="737.007874015748" w:hRule="exact"/>
          <w:cantSplit w:val="1"/>
        </w:trPr>
        <w:tc>
          <w:tcPr>
            <w:tcW w:w="5102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5102" w:type="dxa"/>
            <w:noWrap/>
          </w:tcPr>
          <w:p>
            <w:pPr/>
            <w:r>
              <w:rPr/>
              <w:t xml:space="preserve"> </w:t>
            </w:r>
          </w:p>
        </w:tc>
      </w:tr>
    </w:tbl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n.º 1 · Clasifica</w:t>
      </w:r>
    </w:p>
    <w:p>
      <w:pPr>
        <w:spacing w:after="60"/>
      </w:pPr>
      <w:r>
        <w:rPr>
          <w:sz w:val="22"/>
          <w:szCs w:val="22"/>
        </w:rPr>
        <w:t xml:space="preserve">Léxico · ficha 1: Collocation, Vocabulary, Expression, Idiom</w:t>
      </w:r>
    </w:p>
    <w:p>
      <w:pPr>
        <w:spacing w:after="60"/>
      </w:pPr>
      <w:r>
        <w:rPr>
          <w:sz w:val="22"/>
          <w:szCs w:val="22"/>
        </w:rPr>
        <w:t xml:space="preserve">Variedades lingüísticas · ficha 1: Slang, Register, Accent, Dialect</w:t>
      </w:r>
    </w:p>
    <w:p>
      <w:pPr>
        <w:spacing w:after="60"/>
      </w:pPr>
      <w:r>
        <w:rPr>
          <w:sz w:val="22"/>
          <w:szCs w:val="22"/>
        </w:rPr>
        <w:t xml:space="preserve">Patrones sonoros · ficha 2: Pronunciation, Stress, Intonation</w:t>
      </w:r>
    </w:p>
    <w:p>
      <w:pPr>
        <w:spacing w:after="60"/>
      </w:pPr>
      <w:r>
        <w:rPr>
          <w:sz w:val="22"/>
          <w:szCs w:val="22"/>
        </w:rPr>
        <w:t xml:space="preserve">Similitudes entre lenguas · ficha 2: Loanword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Lengua Extranjera 3º ESO: Conceptos y Vo…</w:t>
          </w:r>
          <w:br/>
          <w:r>
            <w:rPr>
              <w:sz w:val="18"/>
              <w:szCs w:val="18"/>
            </w:rPr>
            <w:t xml:space="preserve">3º Lengua Extranjera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2026-10-15T02:20:30+02:00</dcterms:created>
  <dcterms:modified xsi:type="dcterms:W3CDTF">2026-10-15T02:20:30+02:00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