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EL INTRUSO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En cada fila, tres conceptos son de la misma familia y uno no. Tacha el intruso.</w:t>
      </w:r>
    </w:p>
    <w:p/>
    <w:tbl>
      <w:tblGrid>
        <w:gridCol w:w="680.3149606299213" w:type="dxa"/>
        <w:gridCol w:w="2380" w:type="dxa"/>
        <w:gridCol w:w="2380" w:type="dxa"/>
        <w:gridCol w:w="2380" w:type="dxa"/>
        <w:gridCol w:w="2380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BBBBBB"/>
          <w:left w:val="single" w:sz="6" w:color="BBBBBB"/>
          <w:right w:val="single" w:sz="6" w:color="BBBBBB"/>
          <w:bottom w:val="single" w:sz="6" w:color="BBBBBB"/>
          <w:insideH w:val="single" w:sz="6" w:color="BBBBBB"/>
          <w:insideV w:val="single" w:sz="6" w:color="BBBBBB"/>
        </w:tblBorders>
      </w:tblP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1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Descripción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Diálogo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Escucha activa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Narración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2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Bable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Inglés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Argumento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Alemán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3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Investigación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Interrogación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Exclamación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Punto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4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Argumento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Biblioteca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Poema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Autor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5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Coeducación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Biblioteca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Estereotipo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Realidad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6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Estereotipo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Concordancia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Conector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Número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7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Concordancia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Conector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Argumento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Género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8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Narración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Descripción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Coeducación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Diálogo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El intruso</w:t>
      </w:r>
    </w:p>
    <w:p>
      <w:pPr>
        <w:spacing w:after="60"/>
      </w:pPr>
      <w:r>
        <w:rPr>
          <w:sz w:val="22"/>
          <w:szCs w:val="22"/>
        </w:rPr>
        <w:t xml:space="preserve">1. Escucha activa (los otros tres son de «Tipos de textos»; este es de «Interacción oral»)</w:t>
      </w:r>
    </w:p>
    <w:p>
      <w:pPr>
        <w:spacing w:after="60"/>
      </w:pPr>
      <w:r>
        <w:rPr>
          <w:sz w:val="22"/>
          <w:szCs w:val="22"/>
        </w:rPr>
        <w:t xml:space="preserve">2. Argumento (los otros tres son de «Identidad asturiana»; este es de «Literatura»)</w:t>
      </w:r>
    </w:p>
    <w:p>
      <w:pPr>
        <w:spacing w:after="60"/>
      </w:pPr>
      <w:r>
        <w:rPr>
          <w:sz w:val="22"/>
          <w:szCs w:val="22"/>
        </w:rPr>
        <w:t xml:space="preserve">3. Investigación (los otros tres son de «Ortografía»; este es de «Alfabetización»)</w:t>
      </w:r>
    </w:p>
    <w:p>
      <w:pPr>
        <w:spacing w:after="60"/>
      </w:pPr>
      <w:r>
        <w:rPr>
          <w:sz w:val="22"/>
          <w:szCs w:val="22"/>
        </w:rPr>
        <w:t xml:space="preserve">4. Biblioteca (los otros tres son de «Literatura»; este es de «Entorno escolar»)</w:t>
      </w:r>
    </w:p>
    <w:p>
      <w:pPr>
        <w:spacing w:after="60"/>
      </w:pPr>
      <w:r>
        <w:rPr>
          <w:sz w:val="22"/>
          <w:szCs w:val="22"/>
        </w:rPr>
        <w:t xml:space="preserve">5. Biblioteca (los otros tres son de «Convivencia»; este es de «Entorno escolar»)</w:t>
      </w:r>
    </w:p>
    <w:p>
      <w:pPr>
        <w:spacing w:after="60"/>
      </w:pPr>
      <w:r>
        <w:rPr>
          <w:sz w:val="22"/>
          <w:szCs w:val="22"/>
        </w:rPr>
        <w:t xml:space="preserve">6. Estereotipo (los otros tres son de «Gramática»; este es de «Convivencia»)</w:t>
      </w:r>
    </w:p>
    <w:p>
      <w:pPr>
        <w:spacing w:after="60"/>
      </w:pPr>
      <w:r>
        <w:rPr>
          <w:sz w:val="22"/>
          <w:szCs w:val="22"/>
        </w:rPr>
        <w:t xml:space="preserve">7. Argumento (los otros tres son de «Gramática»; este es de «Literatura»)</w:t>
      </w:r>
    </w:p>
    <w:p>
      <w:pPr>
        <w:spacing w:after="60"/>
      </w:pPr>
      <w:r>
        <w:rPr>
          <w:sz w:val="22"/>
          <w:szCs w:val="22"/>
        </w:rPr>
        <w:t xml:space="preserve">8. Coeducación (los otros tres son de «Tipos de textos»; este es de «Convivencia»)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2026-10-15T02:21:03+02:00</dcterms:created>
  <dcterms:modified xsi:type="dcterms:W3CDTF">2026-10-15T02:21:03+02:00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