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CRUCIGRAMA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y escribe cada concepto en su sitio.</w:t>
      </w:r>
    </w:p>
    <w:tbl>
      <w:tblGrid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Horizontales</w:t>
      </w:r>
    </w:p>
    <w:p>
      <w:pPr>
        <w:spacing w:after="50"/>
      </w:pPr>
      <w:r>
        <w:rPr>
          <w:sz w:val="20"/>
          <w:szCs w:val="20"/>
        </w:rPr>
        <w:t xml:space="preserve">4. Imagen o idea simplificada que tenemos sobre un grupo de personas</w:t>
      </w:r>
    </w:p>
    <w:p>
      <w:pPr>
        <w:spacing w:after="50"/>
      </w:pPr>
      <w:r>
        <w:rPr>
          <w:sz w:val="20"/>
          <w:szCs w:val="20"/>
        </w:rPr>
        <w:t xml:space="preserve">6. Propiedad de las palabras que nos dice si hablamos de uno o de varios</w:t>
      </w:r>
    </w:p>
    <w:p>
      <w:pPr>
        <w:spacing w:after="50"/>
      </w:pPr>
      <w:r>
        <w:rPr>
          <w:sz w:val="20"/>
          <w:szCs w:val="20"/>
        </w:rPr>
        <w:t xml:space="preserve">8. Regla que obliga a que el género y el número coincidan entre sustantivos y adjetivos</w:t>
      </w:r>
    </w:p>
    <w:p>
      <w:pPr>
        <w:spacing w:after="50"/>
      </w:pPr>
      <w:r>
        <w:rPr>
          <w:sz w:val="20"/>
          <w:szCs w:val="20"/>
        </w:rPr>
        <w:t xml:space="preserve">10. Palabra que sirve para unir ideas o frases, indicando a veces el tiempo</w:t>
      </w:r>
    </w:p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Verticales</w:t>
      </w:r>
    </w:p>
    <w:p>
      <w:pPr>
        <w:spacing w:after="50"/>
      </w:pPr>
      <w:r>
        <w:rPr>
          <w:sz w:val="20"/>
          <w:szCs w:val="20"/>
        </w:rPr>
        <w:t xml:space="preserve">1. Texto que explica cómo es una persona, un animal o un objeto</w:t>
      </w:r>
    </w:p>
    <w:p>
      <w:pPr>
        <w:spacing w:after="50"/>
      </w:pPr>
      <w:r>
        <w:rPr>
          <w:sz w:val="20"/>
          <w:szCs w:val="20"/>
        </w:rPr>
        <w:t xml:space="preserve">2. Lugar lleno de libros donde podemos investigar y leer en silencio</w:t>
      </w:r>
    </w:p>
    <w:p>
      <w:pPr>
        <w:spacing w:after="50"/>
      </w:pPr>
      <w:r>
        <w:rPr>
          <w:sz w:val="20"/>
          <w:szCs w:val="20"/>
        </w:rPr>
        <w:t xml:space="preserve">3. Persona que ha escrito un libro, una historia o un poema</w:t>
      </w:r>
    </w:p>
    <w:p>
      <w:pPr>
        <w:spacing w:after="50"/>
      </w:pPr>
      <w:r>
        <w:rPr>
          <w:sz w:val="20"/>
          <w:szCs w:val="20"/>
        </w:rPr>
        <w:t xml:space="preserve">5. Dibujo o imagen que acompaña a un texto para ayudar a entenderlo</w:t>
      </w:r>
    </w:p>
    <w:p>
      <w:pPr>
        <w:spacing w:after="50"/>
      </w:pPr>
      <w:r>
        <w:rPr>
          <w:sz w:val="20"/>
          <w:szCs w:val="20"/>
        </w:rPr>
        <w:t xml:space="preserve">7. Lengua propia de nuestra tierra que forma parte de nuestra riqueza cultural</w:t>
      </w:r>
    </w:p>
    <w:p>
      <w:pPr>
        <w:spacing w:after="50"/>
      </w:pPr>
      <w:r>
        <w:rPr>
          <w:sz w:val="20"/>
          <w:szCs w:val="20"/>
        </w:rPr>
        <w:t xml:space="preserve">9. Resumen de los hechos principales que ocurren en una historia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Crucigrama</w:t>
      </w:r>
    </w:p>
    <w:tbl>
      <w:tblGrid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B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B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B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B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G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2026-10-15T02:21:50+02:00</dcterms:created>
  <dcterms:modified xsi:type="dcterms:W3CDTF">2026-10-15T02:21:50+02:00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